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1013" w:rsidRPr="000626CF" w:rsidRDefault="003E1013" w:rsidP="003E1013">
      <w:pPr>
        <w:jc w:val="center"/>
        <w:rPr>
          <w:rFonts w:ascii="Times New Roman" w:hAnsi="Times New Roman" w:cs="Times New Roman"/>
          <w:b/>
          <w:bCs/>
          <w:sz w:val="28"/>
          <w:szCs w:val="28"/>
        </w:rPr>
      </w:pPr>
      <w:r w:rsidRPr="000626CF">
        <w:rPr>
          <w:rFonts w:ascii="Times New Roman" w:hAnsi="Times New Roman" w:cs="Times New Roman"/>
          <w:b/>
          <w:bCs/>
          <w:sz w:val="28"/>
          <w:szCs w:val="28"/>
        </w:rPr>
        <w:t>Dear students!</w:t>
      </w:r>
    </w:p>
    <w:p w:rsidR="003E1013" w:rsidRPr="003E1013" w:rsidRDefault="003E1013" w:rsidP="003E1013">
      <w:pPr>
        <w:jc w:val="both"/>
        <w:rPr>
          <w:rFonts w:ascii="Times New Roman" w:hAnsi="Times New Roman" w:cs="Times New Roman"/>
          <w:sz w:val="28"/>
          <w:szCs w:val="28"/>
        </w:rPr>
      </w:pPr>
    </w:p>
    <w:p w:rsidR="003E1013" w:rsidRPr="003E1013" w:rsidRDefault="003E1013" w:rsidP="003E1013">
      <w:pPr>
        <w:jc w:val="both"/>
        <w:rPr>
          <w:rFonts w:ascii="Times New Roman" w:hAnsi="Times New Roman" w:cs="Times New Roman"/>
          <w:sz w:val="28"/>
          <w:szCs w:val="28"/>
        </w:rPr>
      </w:pPr>
      <w:r w:rsidRPr="003E1013">
        <w:rPr>
          <w:rFonts w:ascii="Times New Roman" w:hAnsi="Times New Roman" w:cs="Times New Roman"/>
          <w:sz w:val="28"/>
          <w:szCs w:val="28"/>
        </w:rPr>
        <w:t>We are pleased to announce that on May 2</w:t>
      </w:r>
      <w:r w:rsidR="00DA7AC2">
        <w:rPr>
          <w:rFonts w:ascii="Times New Roman" w:hAnsi="Times New Roman" w:cs="Times New Roman"/>
          <w:sz w:val="28"/>
          <w:szCs w:val="28"/>
          <w:lang w:val="en-US"/>
        </w:rPr>
        <w:t>1</w:t>
      </w:r>
      <w:r w:rsidRPr="003E1013">
        <w:rPr>
          <w:rFonts w:ascii="Times New Roman" w:hAnsi="Times New Roman" w:cs="Times New Roman"/>
          <w:sz w:val="28"/>
          <w:szCs w:val="28"/>
        </w:rPr>
        <w:t>-2</w:t>
      </w:r>
      <w:r w:rsidR="00DA7AC2">
        <w:rPr>
          <w:rFonts w:ascii="Times New Roman" w:hAnsi="Times New Roman" w:cs="Times New Roman"/>
          <w:sz w:val="28"/>
          <w:szCs w:val="28"/>
          <w:lang w:val="en-US"/>
        </w:rPr>
        <w:t>1</w:t>
      </w:r>
      <w:r w:rsidRPr="003E1013">
        <w:rPr>
          <w:rFonts w:ascii="Times New Roman" w:hAnsi="Times New Roman" w:cs="Times New Roman"/>
          <w:sz w:val="28"/>
          <w:szCs w:val="28"/>
        </w:rPr>
        <w:t>, 202</w:t>
      </w:r>
      <w:r w:rsidR="00DA7AC2">
        <w:rPr>
          <w:rFonts w:ascii="Times New Roman" w:hAnsi="Times New Roman" w:cs="Times New Roman"/>
          <w:sz w:val="28"/>
          <w:szCs w:val="28"/>
          <w:lang w:val="en-US"/>
        </w:rPr>
        <w:t>6</w:t>
      </w:r>
      <w:r w:rsidRPr="003E1013">
        <w:rPr>
          <w:rFonts w:ascii="Times New Roman" w:hAnsi="Times New Roman" w:cs="Times New Roman"/>
          <w:sz w:val="28"/>
          <w:szCs w:val="28"/>
        </w:rPr>
        <w:t>, within the framework of the XXX</w:t>
      </w:r>
      <w:r w:rsidR="00DA7AC2">
        <w:rPr>
          <w:rFonts w:ascii="Times New Roman" w:hAnsi="Times New Roman" w:cs="Times New Roman"/>
          <w:sz w:val="28"/>
          <w:szCs w:val="28"/>
          <w:lang w:val="en-US"/>
        </w:rPr>
        <w:t>I</w:t>
      </w:r>
      <w:r w:rsidRPr="003E1013">
        <w:rPr>
          <w:rFonts w:ascii="Times New Roman" w:hAnsi="Times New Roman" w:cs="Times New Roman"/>
          <w:sz w:val="28"/>
          <w:szCs w:val="28"/>
        </w:rPr>
        <w:t xml:space="preserve">II International Slavic Colloquium, on the initiative and active organizational participation of student scientific societies of the historical and philological faculties of the Ivan Franko National University of Lviv, a student section will operate for the </w:t>
      </w:r>
      <w:r w:rsidR="00DA7AC2">
        <w:rPr>
          <w:rFonts w:ascii="Times New Roman" w:hAnsi="Times New Roman" w:cs="Times New Roman"/>
          <w:sz w:val="28"/>
          <w:szCs w:val="28"/>
          <w:lang w:val="en-US"/>
        </w:rPr>
        <w:t>second</w:t>
      </w:r>
      <w:r w:rsidRPr="003E1013">
        <w:rPr>
          <w:rFonts w:ascii="Times New Roman" w:hAnsi="Times New Roman" w:cs="Times New Roman"/>
          <w:sz w:val="28"/>
          <w:szCs w:val="28"/>
        </w:rPr>
        <w:t xml:space="preserve"> time.</w:t>
      </w:r>
    </w:p>
    <w:p w:rsidR="003E1013" w:rsidRPr="003E1013" w:rsidRDefault="003E1013" w:rsidP="003E1013">
      <w:pPr>
        <w:jc w:val="both"/>
        <w:rPr>
          <w:rFonts w:ascii="Times New Roman" w:hAnsi="Times New Roman" w:cs="Times New Roman"/>
          <w:sz w:val="28"/>
          <w:szCs w:val="28"/>
        </w:rPr>
      </w:pPr>
      <w:r w:rsidRPr="003E1013">
        <w:rPr>
          <w:rFonts w:ascii="Times New Roman" w:hAnsi="Times New Roman" w:cs="Times New Roman"/>
          <w:sz w:val="28"/>
          <w:szCs w:val="28"/>
        </w:rPr>
        <w:t>Our goal is to popularize Slavic studies among the youth community, organize a convenient and effective international platform for presenting student scientific works in the field of Slavic studies, exchange ideas and experience, as well as stimulate creative scientific research on the principles of integrativity and interdisciplinarity.</w:t>
      </w:r>
    </w:p>
    <w:p w:rsidR="003E1013" w:rsidRPr="003E1013" w:rsidRDefault="003E1013" w:rsidP="003E1013">
      <w:pPr>
        <w:jc w:val="both"/>
        <w:rPr>
          <w:rFonts w:ascii="Times New Roman" w:hAnsi="Times New Roman" w:cs="Times New Roman"/>
          <w:sz w:val="28"/>
          <w:szCs w:val="28"/>
        </w:rPr>
      </w:pPr>
      <w:r w:rsidRPr="003E1013">
        <w:rPr>
          <w:rFonts w:ascii="Times New Roman" w:hAnsi="Times New Roman" w:cs="Times New Roman"/>
          <w:sz w:val="28"/>
          <w:szCs w:val="28"/>
        </w:rPr>
        <w:t>We invite students of higher educational institutions of Ukraine and foreign countries whose scientific interests correspond to the main thematic areas of the colloquium to participate.</w:t>
      </w:r>
    </w:p>
    <w:p w:rsidR="003E1013" w:rsidRPr="003E1013" w:rsidRDefault="003E1013" w:rsidP="003E1013">
      <w:pPr>
        <w:jc w:val="both"/>
        <w:rPr>
          <w:rFonts w:ascii="Times New Roman" w:hAnsi="Times New Roman" w:cs="Times New Roman"/>
          <w:sz w:val="28"/>
          <w:szCs w:val="28"/>
        </w:rPr>
      </w:pPr>
      <w:r w:rsidRPr="003E1013">
        <w:rPr>
          <w:rFonts w:ascii="Times New Roman" w:hAnsi="Times New Roman" w:cs="Times New Roman"/>
          <w:sz w:val="28"/>
          <w:szCs w:val="28"/>
        </w:rPr>
        <w:t>Topics of section meetings:</w:t>
      </w:r>
    </w:p>
    <w:p w:rsidR="003E1013" w:rsidRPr="000626CF" w:rsidRDefault="003E1013" w:rsidP="003E1013">
      <w:pPr>
        <w:pStyle w:val="a3"/>
        <w:numPr>
          <w:ilvl w:val="0"/>
          <w:numId w:val="1"/>
        </w:numPr>
        <w:jc w:val="both"/>
        <w:rPr>
          <w:rFonts w:ascii="Times New Roman" w:hAnsi="Times New Roman" w:cs="Times New Roman"/>
          <w:b/>
          <w:bCs/>
          <w:sz w:val="28"/>
          <w:szCs w:val="28"/>
        </w:rPr>
      </w:pPr>
      <w:r w:rsidRPr="000626CF">
        <w:rPr>
          <w:rFonts w:ascii="Times New Roman" w:hAnsi="Times New Roman" w:cs="Times New Roman"/>
          <w:b/>
          <w:bCs/>
          <w:sz w:val="28"/>
          <w:szCs w:val="28"/>
        </w:rPr>
        <w:t>Cyril and Methodius tradition in the social development of the Slavs.</w:t>
      </w:r>
    </w:p>
    <w:p w:rsidR="003E1013" w:rsidRPr="000626CF" w:rsidRDefault="003E1013" w:rsidP="003E1013">
      <w:pPr>
        <w:pStyle w:val="a3"/>
        <w:numPr>
          <w:ilvl w:val="0"/>
          <w:numId w:val="1"/>
        </w:numPr>
        <w:jc w:val="both"/>
        <w:rPr>
          <w:rFonts w:ascii="Times New Roman" w:hAnsi="Times New Roman" w:cs="Times New Roman"/>
          <w:b/>
          <w:bCs/>
          <w:sz w:val="28"/>
          <w:szCs w:val="28"/>
        </w:rPr>
      </w:pPr>
      <w:r w:rsidRPr="000626CF">
        <w:rPr>
          <w:rFonts w:ascii="Times New Roman" w:hAnsi="Times New Roman" w:cs="Times New Roman"/>
          <w:b/>
          <w:bCs/>
          <w:sz w:val="28"/>
          <w:szCs w:val="28"/>
        </w:rPr>
        <w:t>History, language, literature and culture of Slavic peoples.</w:t>
      </w:r>
    </w:p>
    <w:p w:rsidR="003E1013" w:rsidRPr="000626CF" w:rsidRDefault="003E1013" w:rsidP="003E1013">
      <w:pPr>
        <w:pStyle w:val="a3"/>
        <w:numPr>
          <w:ilvl w:val="0"/>
          <w:numId w:val="1"/>
        </w:numPr>
        <w:jc w:val="both"/>
        <w:rPr>
          <w:rFonts w:ascii="Times New Roman" w:hAnsi="Times New Roman" w:cs="Times New Roman"/>
          <w:b/>
          <w:bCs/>
          <w:sz w:val="28"/>
          <w:szCs w:val="28"/>
        </w:rPr>
      </w:pPr>
      <w:r w:rsidRPr="000626CF">
        <w:rPr>
          <w:rFonts w:ascii="Times New Roman" w:hAnsi="Times New Roman" w:cs="Times New Roman"/>
          <w:b/>
          <w:bCs/>
          <w:sz w:val="28"/>
          <w:szCs w:val="28"/>
        </w:rPr>
        <w:t>Ukraine and Ukrainians in the pan-Slavic and European context.</w:t>
      </w:r>
    </w:p>
    <w:p w:rsidR="003E1013" w:rsidRPr="000626CF" w:rsidRDefault="003E1013" w:rsidP="003E1013">
      <w:pPr>
        <w:pStyle w:val="a3"/>
        <w:numPr>
          <w:ilvl w:val="0"/>
          <w:numId w:val="1"/>
        </w:numPr>
        <w:jc w:val="both"/>
        <w:rPr>
          <w:rFonts w:ascii="Times New Roman" w:hAnsi="Times New Roman" w:cs="Times New Roman"/>
          <w:b/>
          <w:bCs/>
          <w:sz w:val="28"/>
          <w:szCs w:val="28"/>
        </w:rPr>
      </w:pPr>
      <w:r w:rsidRPr="000626CF">
        <w:rPr>
          <w:rFonts w:ascii="Times New Roman" w:hAnsi="Times New Roman" w:cs="Times New Roman"/>
          <w:b/>
          <w:bCs/>
          <w:sz w:val="28"/>
          <w:szCs w:val="28"/>
        </w:rPr>
        <w:t>Historiography and history of Slavic studies. Outstanding Slavic scholars.</w:t>
      </w:r>
    </w:p>
    <w:p w:rsidR="003E1013" w:rsidRPr="003E1013" w:rsidRDefault="003E1013" w:rsidP="003E1013">
      <w:pPr>
        <w:jc w:val="both"/>
        <w:rPr>
          <w:rFonts w:ascii="Times New Roman" w:hAnsi="Times New Roman" w:cs="Times New Roman"/>
          <w:sz w:val="28"/>
          <w:szCs w:val="28"/>
        </w:rPr>
      </w:pPr>
      <w:r w:rsidRPr="003E1013">
        <w:rPr>
          <w:rFonts w:ascii="Times New Roman" w:hAnsi="Times New Roman" w:cs="Times New Roman"/>
          <w:sz w:val="28"/>
          <w:szCs w:val="28"/>
        </w:rPr>
        <w:t xml:space="preserve">To participate in the conference, you must send your application by </w:t>
      </w:r>
      <w:r w:rsidRPr="000626CF">
        <w:rPr>
          <w:rFonts w:ascii="Times New Roman" w:hAnsi="Times New Roman" w:cs="Times New Roman"/>
          <w:b/>
          <w:bCs/>
          <w:sz w:val="28"/>
          <w:szCs w:val="28"/>
        </w:rPr>
        <w:t>April 28, 2025</w:t>
      </w:r>
      <w:r w:rsidRPr="003E1013">
        <w:rPr>
          <w:rFonts w:ascii="Times New Roman" w:hAnsi="Times New Roman" w:cs="Times New Roman"/>
          <w:sz w:val="28"/>
          <w:szCs w:val="28"/>
        </w:rPr>
        <w:t xml:space="preserve"> (the form in doc can be downloaded on the colloquium website) to the email address kolokviumlviv@gmail.com. The Organizing Committee reserves the right to reject topics that do not correspond to the topics of the colloquium.</w:t>
      </w:r>
    </w:p>
    <w:p w:rsidR="003E1013" w:rsidRPr="003E1013" w:rsidRDefault="001115AB" w:rsidP="003E1013">
      <w:pPr>
        <w:jc w:val="both"/>
        <w:rPr>
          <w:rFonts w:ascii="Times New Roman" w:hAnsi="Times New Roman" w:cs="Times New Roman"/>
          <w:sz w:val="28"/>
          <w:szCs w:val="28"/>
        </w:rPr>
      </w:pPr>
      <w:r>
        <w:rPr>
          <w:rFonts w:ascii="Times New Roman" w:hAnsi="Times New Roman"/>
          <w:b/>
          <w:bCs/>
          <w:sz w:val="28"/>
          <w:szCs w:val="28"/>
          <w:lang w:val="en-GB"/>
        </w:rPr>
        <w:t>Conference languages</w:t>
      </w:r>
      <w:r w:rsidR="003E1013" w:rsidRPr="003E1013">
        <w:rPr>
          <w:rFonts w:ascii="Times New Roman" w:hAnsi="Times New Roman" w:cs="Times New Roman"/>
          <w:sz w:val="28"/>
          <w:szCs w:val="28"/>
        </w:rPr>
        <w:t xml:space="preserve"> </w:t>
      </w:r>
      <w:r w:rsidR="007B5C72">
        <w:rPr>
          <w:rFonts w:ascii="Times New Roman" w:hAnsi="Times New Roman" w:cs="Times New Roman"/>
          <w:sz w:val="28"/>
          <w:szCs w:val="28"/>
          <w:lang w:val="en-US"/>
        </w:rPr>
        <w:t>–</w:t>
      </w:r>
      <w:bookmarkStart w:id="0" w:name="_GoBack"/>
      <w:bookmarkEnd w:id="0"/>
      <w:r w:rsidR="003E1013" w:rsidRPr="003E1013">
        <w:rPr>
          <w:rFonts w:ascii="Times New Roman" w:hAnsi="Times New Roman" w:cs="Times New Roman"/>
          <w:sz w:val="28"/>
          <w:szCs w:val="28"/>
        </w:rPr>
        <w:t xml:space="preserve"> Ukrainian, all West Slavic and South Slavic, English.</w:t>
      </w:r>
    </w:p>
    <w:p w:rsidR="003E1013" w:rsidRPr="003E1013" w:rsidRDefault="003E1013" w:rsidP="003E1013">
      <w:pPr>
        <w:jc w:val="both"/>
        <w:rPr>
          <w:rFonts w:ascii="Times New Roman" w:hAnsi="Times New Roman" w:cs="Times New Roman"/>
          <w:sz w:val="28"/>
          <w:szCs w:val="28"/>
        </w:rPr>
      </w:pPr>
      <w:r w:rsidRPr="000626CF">
        <w:rPr>
          <w:rFonts w:ascii="Times New Roman" w:hAnsi="Times New Roman" w:cs="Times New Roman"/>
          <w:b/>
          <w:bCs/>
          <w:sz w:val="28"/>
          <w:szCs w:val="28"/>
        </w:rPr>
        <w:t>Format</w:t>
      </w:r>
      <w:r w:rsidRPr="003E1013">
        <w:rPr>
          <w:rFonts w:ascii="Times New Roman" w:hAnsi="Times New Roman" w:cs="Times New Roman"/>
          <w:sz w:val="28"/>
          <w:szCs w:val="28"/>
        </w:rPr>
        <w:t>: mixed format</w:t>
      </w:r>
    </w:p>
    <w:p w:rsidR="000F0910" w:rsidRPr="003E1013" w:rsidRDefault="003E1013" w:rsidP="003E1013">
      <w:pPr>
        <w:jc w:val="both"/>
        <w:rPr>
          <w:rFonts w:ascii="Times New Roman" w:hAnsi="Times New Roman" w:cs="Times New Roman"/>
          <w:sz w:val="28"/>
          <w:szCs w:val="28"/>
        </w:rPr>
      </w:pPr>
      <w:r w:rsidRPr="000626CF">
        <w:rPr>
          <w:rFonts w:ascii="Times New Roman" w:hAnsi="Times New Roman" w:cs="Times New Roman"/>
          <w:b/>
          <w:bCs/>
          <w:sz w:val="28"/>
          <w:szCs w:val="28"/>
        </w:rPr>
        <w:t>Contact person</w:t>
      </w:r>
      <w:r w:rsidRPr="003E1013">
        <w:rPr>
          <w:rFonts w:ascii="Times New Roman" w:hAnsi="Times New Roman" w:cs="Times New Roman"/>
          <w:sz w:val="28"/>
          <w:szCs w:val="28"/>
        </w:rPr>
        <w:t xml:space="preserve">: </w:t>
      </w:r>
      <w:r w:rsidR="000F0910">
        <w:rPr>
          <w:rFonts w:ascii="Times New Roman" w:hAnsi="Times New Roman" w:cs="Times New Roman"/>
          <w:sz w:val="28"/>
          <w:szCs w:val="28"/>
        </w:rPr>
        <w:t xml:space="preserve"> </w:t>
      </w:r>
      <w:r w:rsidR="000F0910">
        <w:rPr>
          <w:rFonts w:ascii="Times New Roman" w:hAnsi="Times New Roman" w:cs="Times New Roman"/>
          <w:sz w:val="28"/>
          <w:szCs w:val="28"/>
          <w:lang w:val="en-US"/>
        </w:rPr>
        <w:t xml:space="preserve">Oleksii  Savieliev </w:t>
      </w:r>
      <w:hyperlink r:id="rId5" w:history="1">
        <w:r w:rsidR="000F0910" w:rsidRPr="00341690">
          <w:rPr>
            <w:rStyle w:val="a4"/>
            <w:rFonts w:ascii="Times New Roman" w:hAnsi="Times New Roman" w:cs="Times New Roman"/>
            <w:sz w:val="28"/>
            <w:szCs w:val="28"/>
          </w:rPr>
          <w:t>oleksii.savieliev@lnu.edu.ua</w:t>
        </w:r>
      </w:hyperlink>
      <w:r w:rsidR="000F0910">
        <w:rPr>
          <w:rFonts w:ascii="Times New Roman" w:hAnsi="Times New Roman" w:cs="Times New Roman"/>
          <w:sz w:val="28"/>
          <w:szCs w:val="28"/>
        </w:rPr>
        <w:t xml:space="preserve"> </w:t>
      </w:r>
      <w:r w:rsidR="000F0910" w:rsidRPr="000F0910">
        <w:rPr>
          <w:rFonts w:ascii="Times New Roman" w:hAnsi="Times New Roman" w:cs="Times New Roman"/>
          <w:sz w:val="28"/>
          <w:szCs w:val="28"/>
        </w:rPr>
        <w:t>+380(68)1448181</w:t>
      </w:r>
    </w:p>
    <w:p w:rsidR="003E1013" w:rsidRPr="000626CF" w:rsidRDefault="003E1013" w:rsidP="003E1013">
      <w:pPr>
        <w:jc w:val="both"/>
        <w:rPr>
          <w:rFonts w:ascii="Times New Roman" w:hAnsi="Times New Roman" w:cs="Times New Roman"/>
          <w:b/>
          <w:bCs/>
          <w:sz w:val="28"/>
          <w:szCs w:val="28"/>
        </w:rPr>
      </w:pPr>
    </w:p>
    <w:p w:rsidR="003E1013" w:rsidRPr="000626CF" w:rsidRDefault="003E1013" w:rsidP="003E1013">
      <w:pPr>
        <w:jc w:val="right"/>
        <w:rPr>
          <w:rFonts w:ascii="Times New Roman" w:hAnsi="Times New Roman" w:cs="Times New Roman"/>
          <w:b/>
          <w:bCs/>
          <w:sz w:val="28"/>
          <w:szCs w:val="28"/>
        </w:rPr>
      </w:pPr>
      <w:r w:rsidRPr="000626CF">
        <w:rPr>
          <w:rFonts w:ascii="Times New Roman" w:hAnsi="Times New Roman" w:cs="Times New Roman"/>
          <w:b/>
          <w:bCs/>
          <w:sz w:val="28"/>
          <w:szCs w:val="28"/>
        </w:rPr>
        <w:t>Sincerely,</w:t>
      </w:r>
    </w:p>
    <w:p w:rsidR="003E1013" w:rsidRPr="000626CF" w:rsidRDefault="003E1013" w:rsidP="003E1013">
      <w:pPr>
        <w:jc w:val="right"/>
        <w:rPr>
          <w:rFonts w:ascii="Times New Roman" w:hAnsi="Times New Roman" w:cs="Times New Roman"/>
          <w:b/>
          <w:bCs/>
          <w:sz w:val="28"/>
          <w:szCs w:val="28"/>
        </w:rPr>
      </w:pPr>
      <w:r w:rsidRPr="000626CF">
        <w:rPr>
          <w:rFonts w:ascii="Times New Roman" w:hAnsi="Times New Roman" w:cs="Times New Roman"/>
          <w:b/>
          <w:bCs/>
          <w:sz w:val="28"/>
          <w:szCs w:val="28"/>
        </w:rPr>
        <w:t>Organizing Committee of the</w:t>
      </w:r>
    </w:p>
    <w:p w:rsidR="003E1013" w:rsidRPr="000626CF" w:rsidRDefault="003E1013" w:rsidP="003E1013">
      <w:pPr>
        <w:jc w:val="right"/>
        <w:rPr>
          <w:rFonts w:ascii="Times New Roman" w:hAnsi="Times New Roman" w:cs="Times New Roman"/>
          <w:b/>
          <w:bCs/>
          <w:sz w:val="28"/>
          <w:szCs w:val="28"/>
        </w:rPr>
      </w:pPr>
      <w:r w:rsidRPr="000626CF">
        <w:rPr>
          <w:rFonts w:ascii="Times New Roman" w:hAnsi="Times New Roman" w:cs="Times New Roman"/>
          <w:b/>
          <w:bCs/>
          <w:sz w:val="28"/>
          <w:szCs w:val="28"/>
        </w:rPr>
        <w:t>XXXIII International</w:t>
      </w:r>
    </w:p>
    <w:p w:rsidR="002E436E" w:rsidRPr="000626CF" w:rsidRDefault="003E1013" w:rsidP="003E1013">
      <w:pPr>
        <w:jc w:val="right"/>
        <w:rPr>
          <w:rFonts w:ascii="Times New Roman" w:hAnsi="Times New Roman" w:cs="Times New Roman"/>
          <w:b/>
          <w:bCs/>
          <w:sz w:val="28"/>
          <w:szCs w:val="28"/>
        </w:rPr>
      </w:pPr>
      <w:r w:rsidRPr="000626CF">
        <w:rPr>
          <w:rFonts w:ascii="Times New Roman" w:hAnsi="Times New Roman" w:cs="Times New Roman"/>
          <w:b/>
          <w:bCs/>
          <w:sz w:val="28"/>
          <w:szCs w:val="28"/>
        </w:rPr>
        <w:t>Slavic Colloquium</w:t>
      </w:r>
    </w:p>
    <w:sectPr w:rsidR="002E436E" w:rsidRPr="000626CF" w:rsidSect="00CF63A2">
      <w:type w:val="continuous"/>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C7BE1"/>
    <w:multiLevelType w:val="hybridMultilevel"/>
    <w:tmpl w:val="910C1D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4480C"/>
    <w:rsid w:val="000626CF"/>
    <w:rsid w:val="000F0910"/>
    <w:rsid w:val="001115AB"/>
    <w:rsid w:val="00177643"/>
    <w:rsid w:val="002E436E"/>
    <w:rsid w:val="002F3C18"/>
    <w:rsid w:val="00322A1C"/>
    <w:rsid w:val="003E1013"/>
    <w:rsid w:val="007172B1"/>
    <w:rsid w:val="007B5C72"/>
    <w:rsid w:val="0085006B"/>
    <w:rsid w:val="008B58F8"/>
    <w:rsid w:val="00A4480C"/>
    <w:rsid w:val="00CF63A2"/>
    <w:rsid w:val="00DA7AC2"/>
    <w:rsid w:val="00DB64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2749"/>
  <w15:docId w15:val="{A464BEE6-66B7-47EB-9151-54882E5F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013"/>
    <w:pPr>
      <w:ind w:left="720"/>
      <w:contextualSpacing/>
    </w:pPr>
  </w:style>
  <w:style w:type="character" w:styleId="a4">
    <w:name w:val="Hyperlink"/>
    <w:basedOn w:val="a0"/>
    <w:uiPriority w:val="99"/>
    <w:unhideWhenUsed/>
    <w:rsid w:val="000F0910"/>
    <w:rPr>
      <w:color w:val="0563C1" w:themeColor="hyperlink"/>
      <w:u w:val="single"/>
    </w:rPr>
  </w:style>
  <w:style w:type="character" w:customStyle="1" w:styleId="1">
    <w:name w:val="Незакрита згадка1"/>
    <w:basedOn w:val="a0"/>
    <w:uiPriority w:val="99"/>
    <w:semiHidden/>
    <w:unhideWhenUsed/>
    <w:rsid w:val="000F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eksii.savieliev@l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1154</Words>
  <Characters>658</Characters>
  <Application>Microsoft Office Word</Application>
  <DocSecurity>0</DocSecurity>
  <Lines>5</Lines>
  <Paragraphs>3</Paragraphs>
  <ScaleCrop>false</ScaleCrop>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 мельник</dc:creator>
  <cp:lastModifiedBy>Олег Якимець</cp:lastModifiedBy>
  <cp:revision>4</cp:revision>
  <dcterms:created xsi:type="dcterms:W3CDTF">2025-03-24T07:42:00Z</dcterms:created>
  <dcterms:modified xsi:type="dcterms:W3CDTF">2026-04-02T13:50:00Z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07403b551c21382be59136b072a38ec45aeb52217e79500c9de7d6c55e7fe2ec</vt:lpwstr>
  </property>
</Properties>
</file>